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7D" w:rsidRPr="00C96577" w:rsidRDefault="00C96577" w:rsidP="000B5C4C">
      <w:pPr>
        <w:pStyle w:val="a3"/>
        <w:jc w:val="center"/>
        <w:rPr>
          <w:b/>
          <w:sz w:val="40"/>
          <w:szCs w:val="40"/>
        </w:rPr>
      </w:pPr>
      <w:r w:rsidRPr="00C96577"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3810</wp:posOffset>
            </wp:positionV>
            <wp:extent cx="2324100" cy="2438400"/>
            <wp:effectExtent l="19050" t="0" r="0" b="0"/>
            <wp:wrapThrough wrapText="bothSides">
              <wp:wrapPolygon edited="0">
                <wp:start x="-177" y="0"/>
                <wp:lineTo x="-177" y="21431"/>
                <wp:lineTo x="21600" y="21431"/>
                <wp:lineTo x="21600" y="0"/>
                <wp:lineTo x="-177" y="0"/>
              </wp:wrapPolygon>
            </wp:wrapThrough>
            <wp:docPr id="1" name="Рисунок 1" descr="C:\Users\Школа-Интернат\Desktop\ГАРМОНИЯ!\Логотип векторный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-Интернат\Desktop\ГАРМОНИЯ!\Логотип векторный1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280E">
        <w:rPr>
          <w:b/>
          <w:noProof/>
          <w:sz w:val="40"/>
          <w:szCs w:val="40"/>
        </w:rPr>
        <w:t>Ситуация успеха руками родителей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t>  </w:t>
      </w:r>
      <w:r w:rsidRPr="000B5C4C">
        <w:rPr>
          <w:sz w:val="28"/>
          <w:szCs w:val="28"/>
        </w:rPr>
        <w:br/>
        <w:t>1.Отказаться  от частого  подчеркивания способностей одних  и неуспехов других.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t>2. Отказаться  от прямого противопоставления детей друг другу.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t>3. Не «пилить» и не ругать при всех.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t xml:space="preserve">4. Замечать даже маленькие  успехи </w:t>
      </w:r>
      <w:proofErr w:type="gramStart"/>
      <w:r w:rsidRPr="000B5C4C">
        <w:rPr>
          <w:sz w:val="28"/>
          <w:szCs w:val="28"/>
        </w:rPr>
        <w:t>слабых</w:t>
      </w:r>
      <w:proofErr w:type="gramEnd"/>
      <w:r w:rsidRPr="000B5C4C">
        <w:rPr>
          <w:sz w:val="28"/>
          <w:szCs w:val="28"/>
        </w:rPr>
        <w:t>, но не подчеркивать это  как нечто  неожиданное.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t>5. Постоянно  подчеркивать, что отношения в семье должны определяться не только  успехами, но и  теми добрыми делами, которые совершил ребенок для других.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t>6. Чаще  разговаривать с замкнутыми и «неинтересными» ребятами, ведь положение ребенка во многом  подражательно.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t>7. Бережно относиться к женской гордости и мужскому  достоинству.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t>8. Все, что  происходит с ребятами,  принимать всерьез.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t>9. Внимательно относиться ко всем внешним проявлениям личности ребят.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t>10. Изучать свойства каждой личности, взятой  изолированно и  в соприкосновении с другими.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t>11. Определять  мотивы поведения, выяснять причины каждого отклонения.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t>12. Изучать  круг интересов, выяснить, чем может быть  интересен каждый  для других.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t>13. Учить ребенка анализировать свои действия.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t>Рекомендации родителям  </w:t>
      </w:r>
      <w:proofErr w:type="spellStart"/>
      <w:r w:rsidRPr="000B5C4C">
        <w:rPr>
          <w:sz w:val="28"/>
          <w:szCs w:val="28"/>
        </w:rPr>
        <w:t>гиперактивных</w:t>
      </w:r>
      <w:proofErr w:type="spellEnd"/>
      <w:r w:rsidRPr="000B5C4C">
        <w:rPr>
          <w:sz w:val="28"/>
          <w:szCs w:val="28"/>
        </w:rPr>
        <w:t xml:space="preserve"> детей  с истерическими реакциями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t>1.   Игнорировать истерические реакции.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t>2.   Предупредить класс не обращать внимания в момент истерики.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t>3.   Хвалить позитивные поступки для закрепления нового стиля поведения.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lastRenderedPageBreak/>
        <w:t>4.   Не стремиться угодить.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t>5.   Не обращать  постоянно внимания на  его плохое поведение- это ему и надо подсознательно.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t>6.   Чаще давайте  понять, что он вправе  сам  решать  и нести ответственность за свои решения и поступки.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t>7.   Занять  таким видом деятельности, чтобы он мог и умел своим трудом выделиться  среди своих  сверстников, а не поведением, так как неутомима жажда признания.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t>8.   Высокий уровень притязаний. Определить круг доступных притязаний.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t>9.   Требует  много льгот для себя.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t>10.  </w:t>
      </w:r>
      <w:proofErr w:type="gramStart"/>
      <w:r w:rsidRPr="000B5C4C">
        <w:rPr>
          <w:sz w:val="28"/>
          <w:szCs w:val="28"/>
        </w:rPr>
        <w:t>Лживы</w:t>
      </w:r>
      <w:proofErr w:type="gramEnd"/>
      <w:r w:rsidRPr="000B5C4C">
        <w:rPr>
          <w:sz w:val="28"/>
          <w:szCs w:val="28"/>
        </w:rPr>
        <w:t>, способны входить в доверие. Не попадать под влияние и не позволять манипулировать собой.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t>11. Не критиковать личность в целом, а его поступки. Замечания не делать постоянно. За несколько проступков – одно замечание или наказание.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t xml:space="preserve">12. Пусть эмоции будут проявляться  бурно, но не грубо, а рамках </w:t>
      </w:r>
      <w:proofErr w:type="gramStart"/>
      <w:r w:rsidRPr="000B5C4C">
        <w:rPr>
          <w:sz w:val="28"/>
          <w:szCs w:val="28"/>
        </w:rPr>
        <w:t>дозволенного</w:t>
      </w:r>
      <w:proofErr w:type="gramEnd"/>
      <w:r w:rsidRPr="000B5C4C">
        <w:rPr>
          <w:sz w:val="28"/>
          <w:szCs w:val="28"/>
        </w:rPr>
        <w:t>.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t>13. Усилить четкую  систему поощрений и наказаний (наказани</w:t>
      </w:r>
      <w:proofErr w:type="gramStart"/>
      <w:r w:rsidRPr="000B5C4C">
        <w:rPr>
          <w:sz w:val="28"/>
          <w:szCs w:val="28"/>
        </w:rPr>
        <w:t>е-</w:t>
      </w:r>
      <w:proofErr w:type="gramEnd"/>
      <w:r w:rsidRPr="000B5C4C">
        <w:rPr>
          <w:sz w:val="28"/>
          <w:szCs w:val="28"/>
        </w:rPr>
        <w:t xml:space="preserve"> неподвижностью) Такое наказание он запомнит.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t>14. Если ребенок  осознал  проступок, то с ним  беседуют. Беседа должна быть запоминающейся. </w:t>
      </w:r>
      <w:r w:rsidRPr="000B5C4C">
        <w:rPr>
          <w:sz w:val="28"/>
          <w:szCs w:val="28"/>
        </w:rPr>
        <w:br/>
        <w:t>15. Влияние  всепрощающих взрослых устраняется. Семья как один человек – требования всех членов едины.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t>16. Ожесточить режим. Пресекать  бесцельное времяпровождение.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t>17. Ребенок должен нести ответственность за помощь по дому, за выполнение уроков. Контроль не постоянный.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t>18. Не позволять выполнять другое  дело, пока не доделает до конца первое.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t>19. Четко  ориентировать в понятиях «хорошо», «плохо», «надо».</w:t>
      </w:r>
    </w:p>
    <w:p w:rsidR="00D0217D" w:rsidRPr="000B5C4C" w:rsidRDefault="00D0217D" w:rsidP="00D0217D">
      <w:pPr>
        <w:pStyle w:val="a3"/>
        <w:rPr>
          <w:sz w:val="28"/>
          <w:szCs w:val="28"/>
        </w:rPr>
      </w:pPr>
      <w:r w:rsidRPr="000B5C4C">
        <w:rPr>
          <w:sz w:val="28"/>
          <w:szCs w:val="28"/>
        </w:rPr>
        <w:t>20. Повышать самооценку, уверенность в себе.</w:t>
      </w:r>
    </w:p>
    <w:p w:rsidR="00D0217D" w:rsidRPr="000B5C4C" w:rsidRDefault="00C96577" w:rsidP="00D021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Социальный педагог: </w:t>
      </w:r>
      <w:proofErr w:type="spellStart"/>
      <w:r>
        <w:rPr>
          <w:sz w:val="28"/>
          <w:szCs w:val="28"/>
        </w:rPr>
        <w:t>Трифанова</w:t>
      </w:r>
      <w:proofErr w:type="spellEnd"/>
      <w:r>
        <w:rPr>
          <w:sz w:val="28"/>
          <w:szCs w:val="28"/>
        </w:rPr>
        <w:t xml:space="preserve"> Л. А.</w:t>
      </w:r>
    </w:p>
    <w:p w:rsidR="00D32301" w:rsidRPr="000B5C4C" w:rsidRDefault="00D32301">
      <w:pPr>
        <w:rPr>
          <w:sz w:val="28"/>
          <w:szCs w:val="28"/>
        </w:rPr>
      </w:pPr>
    </w:p>
    <w:sectPr w:rsidR="00D32301" w:rsidRPr="000B5C4C" w:rsidSect="000B5C4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303FF"/>
    <w:multiLevelType w:val="multilevel"/>
    <w:tmpl w:val="E518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17D"/>
    <w:rsid w:val="000B5C4C"/>
    <w:rsid w:val="00713769"/>
    <w:rsid w:val="00963EDF"/>
    <w:rsid w:val="00C96577"/>
    <w:rsid w:val="00CE280E"/>
    <w:rsid w:val="00D020E3"/>
    <w:rsid w:val="00D0217D"/>
    <w:rsid w:val="00D32301"/>
    <w:rsid w:val="00E9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8512C-6D84-4E35-BB21-F3BECC70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Школа-Интернат</cp:lastModifiedBy>
  <cp:revision>3</cp:revision>
  <dcterms:created xsi:type="dcterms:W3CDTF">2019-09-16T17:10:00Z</dcterms:created>
  <dcterms:modified xsi:type="dcterms:W3CDTF">2019-09-16T17:16:00Z</dcterms:modified>
</cp:coreProperties>
</file>